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3EE0" w14:textId="77777777" w:rsidR="007A0732" w:rsidRDefault="007A0732">
      <w:pPr>
        <w:pStyle w:val="Heading1"/>
        <w:rPr>
          <w:color w:val="auto"/>
        </w:rPr>
      </w:pPr>
    </w:p>
    <w:p w14:paraId="47BDCA4A" w14:textId="19FF29D9" w:rsidR="007A0732" w:rsidRDefault="007A0732" w:rsidP="007A0732">
      <w:pPr>
        <w:pStyle w:val="Heading1"/>
        <w:jc w:val="center"/>
        <w:rPr>
          <w:color w:val="auto"/>
        </w:rPr>
      </w:pPr>
      <w:r>
        <w:rPr>
          <w:noProof/>
          <w:color w:val="auto"/>
        </w:rPr>
        <w:drawing>
          <wp:inline distT="0" distB="0" distL="0" distR="0" wp14:anchorId="6FB1EFCD" wp14:editId="262CA693">
            <wp:extent cx="1704975" cy="2409825"/>
            <wp:effectExtent l="0" t="0" r="9525" b="9525"/>
            <wp:docPr id="1083585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4975" cy="2409825"/>
                    </a:xfrm>
                    <a:prstGeom prst="rect">
                      <a:avLst/>
                    </a:prstGeom>
                    <a:noFill/>
                  </pic:spPr>
                </pic:pic>
              </a:graphicData>
            </a:graphic>
          </wp:inline>
        </w:drawing>
      </w:r>
    </w:p>
    <w:p w14:paraId="27196678" w14:textId="77777777" w:rsidR="007A0732" w:rsidRDefault="007A0732">
      <w:pPr>
        <w:pStyle w:val="Heading1"/>
        <w:rPr>
          <w:color w:val="auto"/>
        </w:rPr>
      </w:pPr>
    </w:p>
    <w:p w14:paraId="13DDC5A4" w14:textId="77777777" w:rsidR="007A0732" w:rsidRDefault="007A0732">
      <w:pPr>
        <w:pStyle w:val="Heading1"/>
        <w:rPr>
          <w:color w:val="auto"/>
        </w:rPr>
      </w:pPr>
    </w:p>
    <w:p w14:paraId="2CA937AF" w14:textId="147CD400" w:rsidR="0018434D" w:rsidRPr="007A0732" w:rsidRDefault="00CD2B39" w:rsidP="007A0732">
      <w:pPr>
        <w:pStyle w:val="Heading1"/>
        <w:jc w:val="center"/>
        <w:rPr>
          <w:color w:val="auto"/>
        </w:rPr>
      </w:pPr>
      <w:r w:rsidRPr="007A0732">
        <w:rPr>
          <w:color w:val="auto"/>
        </w:rPr>
        <w:t>Ammanford Town Council</w:t>
      </w:r>
    </w:p>
    <w:p w14:paraId="72C9F84E" w14:textId="77777777" w:rsidR="0018434D" w:rsidRPr="007A0732" w:rsidRDefault="00CD2B39" w:rsidP="007A0732">
      <w:pPr>
        <w:pStyle w:val="Heading2"/>
        <w:jc w:val="center"/>
        <w:rPr>
          <w:color w:val="auto"/>
        </w:rPr>
      </w:pPr>
      <w:r w:rsidRPr="007A0732">
        <w:rPr>
          <w:color w:val="auto"/>
        </w:rPr>
        <w:t>Quarter 1 Finance Monitoring Report</w:t>
      </w:r>
    </w:p>
    <w:p w14:paraId="4947D055" w14:textId="77777777" w:rsidR="0018434D" w:rsidRPr="007A0732" w:rsidRDefault="00CD2B39" w:rsidP="007A0732">
      <w:pPr>
        <w:jc w:val="center"/>
      </w:pPr>
      <w:r w:rsidRPr="007A0732">
        <w:t>Reporting Period: 1 April 2026 – 30 June 2026</w:t>
      </w:r>
    </w:p>
    <w:p w14:paraId="39A9402C" w14:textId="77777777" w:rsidR="007A0732" w:rsidRDefault="007A0732">
      <w:pPr>
        <w:rPr>
          <w:rFonts w:asciiTheme="majorHAnsi" w:eastAsiaTheme="majorEastAsia" w:hAnsiTheme="majorHAnsi" w:cstheme="majorBidi"/>
          <w:b/>
          <w:bCs/>
          <w:sz w:val="26"/>
          <w:szCs w:val="26"/>
        </w:rPr>
      </w:pPr>
      <w:r>
        <w:br w:type="page"/>
      </w:r>
    </w:p>
    <w:p w14:paraId="63101A6E" w14:textId="229E9AE6" w:rsidR="0018434D" w:rsidRPr="007A0732" w:rsidRDefault="00CD2B39">
      <w:pPr>
        <w:pStyle w:val="Heading2"/>
        <w:rPr>
          <w:color w:val="auto"/>
        </w:rPr>
      </w:pPr>
      <w:r w:rsidRPr="007A0732">
        <w:rPr>
          <w:color w:val="auto"/>
        </w:rPr>
        <w:lastRenderedPageBreak/>
        <w:t>Purpose</w:t>
      </w:r>
    </w:p>
    <w:p w14:paraId="7BD2C7B9" w14:textId="77777777" w:rsidR="0018434D" w:rsidRPr="007A0732" w:rsidRDefault="00CD2B39">
      <w:r w:rsidRPr="007A0732">
        <w:t>This report provides Members with an overview of the Council's financial performance for Quarter 1 of the 2026/27 financial year, including the bank reconciliation, budget monitoring and key variances.</w:t>
      </w:r>
    </w:p>
    <w:p w14:paraId="6044F546" w14:textId="77777777" w:rsidR="0018434D" w:rsidRPr="007A0732" w:rsidRDefault="00CD2B39">
      <w:pPr>
        <w:pStyle w:val="Heading2"/>
        <w:rPr>
          <w:color w:val="auto"/>
        </w:rPr>
      </w:pPr>
      <w:r w:rsidRPr="007A0732">
        <w:rPr>
          <w:color w:val="auto"/>
        </w:rPr>
        <w:t>1. Financial Summary</w:t>
      </w:r>
    </w:p>
    <w:tbl>
      <w:tblPr>
        <w:tblStyle w:val="TableGrid"/>
        <w:tblW w:w="0" w:type="auto"/>
        <w:tblLook w:val="04A0" w:firstRow="1" w:lastRow="0" w:firstColumn="1" w:lastColumn="0" w:noHBand="0" w:noVBand="1"/>
      </w:tblPr>
      <w:tblGrid>
        <w:gridCol w:w="4320"/>
        <w:gridCol w:w="4320"/>
      </w:tblGrid>
      <w:tr w:rsidR="0018434D" w:rsidRPr="007A0732" w14:paraId="05927A96" w14:textId="77777777">
        <w:tc>
          <w:tcPr>
            <w:tcW w:w="4320" w:type="dxa"/>
          </w:tcPr>
          <w:p w14:paraId="50825C04" w14:textId="77777777" w:rsidR="0018434D" w:rsidRPr="007A0732" w:rsidRDefault="00CD2B39">
            <w:r w:rsidRPr="007A0732">
              <w:t>Item</w:t>
            </w:r>
          </w:p>
        </w:tc>
        <w:tc>
          <w:tcPr>
            <w:tcW w:w="4320" w:type="dxa"/>
          </w:tcPr>
          <w:p w14:paraId="3410DA46" w14:textId="77777777" w:rsidR="0018434D" w:rsidRPr="007A0732" w:rsidRDefault="00CD2B39">
            <w:r w:rsidRPr="007A0732">
              <w:t>£</w:t>
            </w:r>
          </w:p>
        </w:tc>
      </w:tr>
      <w:tr w:rsidR="0018434D" w:rsidRPr="007A0732" w14:paraId="46B96A35" w14:textId="77777777">
        <w:tc>
          <w:tcPr>
            <w:tcW w:w="4320" w:type="dxa"/>
          </w:tcPr>
          <w:p w14:paraId="5F758716" w14:textId="77777777" w:rsidR="0018434D" w:rsidRPr="007A0732" w:rsidRDefault="00CD2B39">
            <w:r w:rsidRPr="007A0732">
              <w:t>Opening Cash Balance</w:t>
            </w:r>
          </w:p>
        </w:tc>
        <w:tc>
          <w:tcPr>
            <w:tcW w:w="4320" w:type="dxa"/>
          </w:tcPr>
          <w:p w14:paraId="3ACC327B" w14:textId="77777777" w:rsidR="0018434D" w:rsidRPr="007A0732" w:rsidRDefault="00CD2B39">
            <w:r w:rsidRPr="007A0732">
              <w:t>372,538.13</w:t>
            </w:r>
          </w:p>
        </w:tc>
      </w:tr>
      <w:tr w:rsidR="0018434D" w:rsidRPr="007A0732" w14:paraId="57A061B6" w14:textId="77777777">
        <w:tc>
          <w:tcPr>
            <w:tcW w:w="4320" w:type="dxa"/>
          </w:tcPr>
          <w:p w14:paraId="522C3EB5" w14:textId="77777777" w:rsidR="0018434D" w:rsidRPr="007A0732" w:rsidRDefault="00CD2B39">
            <w:r w:rsidRPr="007A0732">
              <w:t>Income Received</w:t>
            </w:r>
          </w:p>
        </w:tc>
        <w:tc>
          <w:tcPr>
            <w:tcW w:w="4320" w:type="dxa"/>
          </w:tcPr>
          <w:p w14:paraId="066E7C3A" w14:textId="77777777" w:rsidR="0018434D" w:rsidRPr="007A0732" w:rsidRDefault="00CD2B39">
            <w:r w:rsidRPr="007A0732">
              <w:t>179,648.18</w:t>
            </w:r>
          </w:p>
        </w:tc>
      </w:tr>
      <w:tr w:rsidR="0018434D" w:rsidRPr="007A0732" w14:paraId="2A9AC630" w14:textId="77777777">
        <w:tc>
          <w:tcPr>
            <w:tcW w:w="4320" w:type="dxa"/>
          </w:tcPr>
          <w:p w14:paraId="3ED15623" w14:textId="77777777" w:rsidR="0018434D" w:rsidRPr="007A0732" w:rsidRDefault="00CD2B39">
            <w:r w:rsidRPr="007A0732">
              <w:t>Total Funds Available</w:t>
            </w:r>
          </w:p>
        </w:tc>
        <w:tc>
          <w:tcPr>
            <w:tcW w:w="4320" w:type="dxa"/>
          </w:tcPr>
          <w:p w14:paraId="7FE26071" w14:textId="77777777" w:rsidR="0018434D" w:rsidRPr="007A0732" w:rsidRDefault="00CD2B39">
            <w:r w:rsidRPr="007A0732">
              <w:t>552,186.31</w:t>
            </w:r>
          </w:p>
        </w:tc>
      </w:tr>
      <w:tr w:rsidR="0018434D" w:rsidRPr="007A0732" w14:paraId="492BFB1E" w14:textId="77777777">
        <w:tc>
          <w:tcPr>
            <w:tcW w:w="4320" w:type="dxa"/>
          </w:tcPr>
          <w:p w14:paraId="0EB1F216" w14:textId="77777777" w:rsidR="0018434D" w:rsidRPr="007A0732" w:rsidRDefault="00CD2B39">
            <w:r w:rsidRPr="007A0732">
              <w:t>Payments Made</w:t>
            </w:r>
          </w:p>
        </w:tc>
        <w:tc>
          <w:tcPr>
            <w:tcW w:w="4320" w:type="dxa"/>
          </w:tcPr>
          <w:p w14:paraId="5BA0F6E1" w14:textId="77777777" w:rsidR="0018434D" w:rsidRPr="007A0732" w:rsidRDefault="00CD2B39">
            <w:r w:rsidRPr="007A0732">
              <w:t>241,035.50</w:t>
            </w:r>
          </w:p>
        </w:tc>
      </w:tr>
      <w:tr w:rsidR="0018434D" w:rsidRPr="007A0732" w14:paraId="7A18C8B7" w14:textId="77777777">
        <w:tc>
          <w:tcPr>
            <w:tcW w:w="4320" w:type="dxa"/>
          </w:tcPr>
          <w:p w14:paraId="374D7E86" w14:textId="77777777" w:rsidR="0018434D" w:rsidRPr="007A0732" w:rsidRDefault="00CD2B39">
            <w:r w:rsidRPr="007A0732">
              <w:t>Closing Cash Balance</w:t>
            </w:r>
          </w:p>
        </w:tc>
        <w:tc>
          <w:tcPr>
            <w:tcW w:w="4320" w:type="dxa"/>
          </w:tcPr>
          <w:p w14:paraId="32FB9F3D" w14:textId="77777777" w:rsidR="0018434D" w:rsidRPr="007A0732" w:rsidRDefault="00CD2B39">
            <w:r w:rsidRPr="007A0732">
              <w:t>311,150.81</w:t>
            </w:r>
          </w:p>
        </w:tc>
      </w:tr>
    </w:tbl>
    <w:p w14:paraId="23D9015A" w14:textId="77777777" w:rsidR="0018434D" w:rsidRPr="007A0732" w:rsidRDefault="00CD2B39">
      <w:pPr>
        <w:pStyle w:val="Heading2"/>
        <w:rPr>
          <w:color w:val="auto"/>
        </w:rPr>
      </w:pPr>
      <w:r w:rsidRPr="007A0732">
        <w:rPr>
          <w:color w:val="auto"/>
        </w:rPr>
        <w:t>2. Budget Monitoring</w:t>
      </w:r>
    </w:p>
    <w:tbl>
      <w:tblPr>
        <w:tblStyle w:val="TableGrid"/>
        <w:tblW w:w="0" w:type="auto"/>
        <w:tblLook w:val="04A0" w:firstRow="1" w:lastRow="0" w:firstColumn="1" w:lastColumn="0" w:noHBand="0" w:noVBand="1"/>
      </w:tblPr>
      <w:tblGrid>
        <w:gridCol w:w="1728"/>
        <w:gridCol w:w="1728"/>
        <w:gridCol w:w="1728"/>
        <w:gridCol w:w="1728"/>
        <w:gridCol w:w="1728"/>
      </w:tblGrid>
      <w:tr w:rsidR="0018434D" w:rsidRPr="007A0732" w14:paraId="6B852227" w14:textId="77777777">
        <w:tc>
          <w:tcPr>
            <w:tcW w:w="1728" w:type="dxa"/>
          </w:tcPr>
          <w:p w14:paraId="5715B0B0" w14:textId="77777777" w:rsidR="0018434D" w:rsidRPr="007A0732" w:rsidRDefault="00CD2B39">
            <w:r w:rsidRPr="007A0732">
              <w:t>Cost Centre</w:t>
            </w:r>
          </w:p>
        </w:tc>
        <w:tc>
          <w:tcPr>
            <w:tcW w:w="1728" w:type="dxa"/>
          </w:tcPr>
          <w:p w14:paraId="7628255A" w14:textId="77777777" w:rsidR="0018434D" w:rsidRPr="007A0732" w:rsidRDefault="00CD2B39">
            <w:r w:rsidRPr="007A0732">
              <w:t>Budget (£)</w:t>
            </w:r>
          </w:p>
        </w:tc>
        <w:tc>
          <w:tcPr>
            <w:tcW w:w="1728" w:type="dxa"/>
          </w:tcPr>
          <w:p w14:paraId="7D2DF097" w14:textId="77777777" w:rsidR="0018434D" w:rsidRPr="007A0732" w:rsidRDefault="00CD2B39">
            <w:r w:rsidRPr="007A0732">
              <w:t>Actual (£)</w:t>
            </w:r>
          </w:p>
        </w:tc>
        <w:tc>
          <w:tcPr>
            <w:tcW w:w="1728" w:type="dxa"/>
          </w:tcPr>
          <w:p w14:paraId="6673DDA5" w14:textId="77777777" w:rsidR="0018434D" w:rsidRPr="007A0732" w:rsidRDefault="00CD2B39">
            <w:r w:rsidRPr="007A0732">
              <w:t>Remaining (£)</w:t>
            </w:r>
          </w:p>
        </w:tc>
        <w:tc>
          <w:tcPr>
            <w:tcW w:w="1728" w:type="dxa"/>
          </w:tcPr>
          <w:p w14:paraId="060AE879" w14:textId="77777777" w:rsidR="0018434D" w:rsidRPr="007A0732" w:rsidRDefault="00CD2B39">
            <w:r w:rsidRPr="007A0732">
              <w:t>Status</w:t>
            </w:r>
          </w:p>
        </w:tc>
      </w:tr>
      <w:tr w:rsidR="0018434D" w:rsidRPr="007A0732" w14:paraId="66708963" w14:textId="77777777">
        <w:tc>
          <w:tcPr>
            <w:tcW w:w="1728" w:type="dxa"/>
          </w:tcPr>
          <w:p w14:paraId="6D7C14D9" w14:textId="77777777" w:rsidR="0018434D" w:rsidRPr="007A0732" w:rsidRDefault="00CD2B39">
            <w:r w:rsidRPr="007A0732">
              <w:t>Income</w:t>
            </w:r>
          </w:p>
        </w:tc>
        <w:tc>
          <w:tcPr>
            <w:tcW w:w="1728" w:type="dxa"/>
          </w:tcPr>
          <w:p w14:paraId="4C38AB36" w14:textId="77777777" w:rsidR="0018434D" w:rsidRPr="007A0732" w:rsidRDefault="00CD2B39">
            <w:r w:rsidRPr="007A0732">
              <w:t>534,761.29</w:t>
            </w:r>
          </w:p>
        </w:tc>
        <w:tc>
          <w:tcPr>
            <w:tcW w:w="1728" w:type="dxa"/>
          </w:tcPr>
          <w:p w14:paraId="350D237D" w14:textId="77777777" w:rsidR="0018434D" w:rsidRPr="007A0732" w:rsidRDefault="00CD2B39">
            <w:r w:rsidRPr="007A0732">
              <w:t>179,217.24</w:t>
            </w:r>
          </w:p>
        </w:tc>
        <w:tc>
          <w:tcPr>
            <w:tcW w:w="1728" w:type="dxa"/>
          </w:tcPr>
          <w:p w14:paraId="54174953" w14:textId="77777777" w:rsidR="0018434D" w:rsidRPr="007A0732" w:rsidRDefault="00CD2B39">
            <w:r w:rsidRPr="007A0732">
              <w:t>355,544.05</w:t>
            </w:r>
          </w:p>
        </w:tc>
        <w:tc>
          <w:tcPr>
            <w:tcW w:w="1728" w:type="dxa"/>
          </w:tcPr>
          <w:p w14:paraId="1C64E9F8" w14:textId="77777777" w:rsidR="0018434D" w:rsidRPr="007A0732" w:rsidRDefault="00CD2B39">
            <w:r w:rsidRPr="007A0732">
              <w:t>33.5% received</w:t>
            </w:r>
          </w:p>
        </w:tc>
      </w:tr>
      <w:tr w:rsidR="0018434D" w:rsidRPr="007A0732" w14:paraId="0520B690" w14:textId="77777777">
        <w:tc>
          <w:tcPr>
            <w:tcW w:w="1728" w:type="dxa"/>
          </w:tcPr>
          <w:p w14:paraId="065380F2" w14:textId="77777777" w:rsidR="0018434D" w:rsidRPr="007A0732" w:rsidRDefault="00CD2B39">
            <w:r w:rsidRPr="007A0732">
              <w:t>Administration</w:t>
            </w:r>
          </w:p>
        </w:tc>
        <w:tc>
          <w:tcPr>
            <w:tcW w:w="1728" w:type="dxa"/>
          </w:tcPr>
          <w:p w14:paraId="4C867F8E" w14:textId="77777777" w:rsidR="0018434D" w:rsidRPr="007A0732" w:rsidRDefault="00CD2B39">
            <w:r w:rsidRPr="007A0732">
              <w:t>86,490.97</w:t>
            </w:r>
          </w:p>
        </w:tc>
        <w:tc>
          <w:tcPr>
            <w:tcW w:w="1728" w:type="dxa"/>
          </w:tcPr>
          <w:p w14:paraId="5ED85AE7" w14:textId="77777777" w:rsidR="0018434D" w:rsidRPr="007A0732" w:rsidRDefault="00CD2B39">
            <w:r w:rsidRPr="007A0732">
              <w:t>22,962.97</w:t>
            </w:r>
          </w:p>
        </w:tc>
        <w:tc>
          <w:tcPr>
            <w:tcW w:w="1728" w:type="dxa"/>
          </w:tcPr>
          <w:p w14:paraId="2D243479" w14:textId="77777777" w:rsidR="0018434D" w:rsidRPr="007A0732" w:rsidRDefault="00CD2B39">
            <w:r w:rsidRPr="007A0732">
              <w:t>63,528.00</w:t>
            </w:r>
          </w:p>
        </w:tc>
        <w:tc>
          <w:tcPr>
            <w:tcW w:w="1728" w:type="dxa"/>
          </w:tcPr>
          <w:p w14:paraId="60FDD6A7" w14:textId="77777777" w:rsidR="0018434D" w:rsidRPr="007A0732" w:rsidRDefault="00CD2B39">
            <w:r w:rsidRPr="007A0732">
              <w:t>26.5%</w:t>
            </w:r>
          </w:p>
        </w:tc>
      </w:tr>
      <w:tr w:rsidR="0018434D" w:rsidRPr="007A0732" w14:paraId="735B1485" w14:textId="77777777">
        <w:tc>
          <w:tcPr>
            <w:tcW w:w="1728" w:type="dxa"/>
          </w:tcPr>
          <w:p w14:paraId="53086962" w14:textId="77777777" w:rsidR="0018434D" w:rsidRPr="007A0732" w:rsidRDefault="00CD2B39">
            <w:r w:rsidRPr="007A0732">
              <w:t>Staff Costs</w:t>
            </w:r>
          </w:p>
        </w:tc>
        <w:tc>
          <w:tcPr>
            <w:tcW w:w="1728" w:type="dxa"/>
          </w:tcPr>
          <w:p w14:paraId="04BFC1DA" w14:textId="77777777" w:rsidR="0018434D" w:rsidRPr="007A0732" w:rsidRDefault="00CD2B39">
            <w:r w:rsidRPr="007A0732">
              <w:t>201,023.17</w:t>
            </w:r>
          </w:p>
        </w:tc>
        <w:tc>
          <w:tcPr>
            <w:tcW w:w="1728" w:type="dxa"/>
          </w:tcPr>
          <w:p w14:paraId="4B7C753A" w14:textId="77777777" w:rsidR="0018434D" w:rsidRPr="007A0732" w:rsidRDefault="00CD2B39">
            <w:r w:rsidRPr="007A0732">
              <w:t>36,007.92</w:t>
            </w:r>
          </w:p>
        </w:tc>
        <w:tc>
          <w:tcPr>
            <w:tcW w:w="1728" w:type="dxa"/>
          </w:tcPr>
          <w:p w14:paraId="00AA1248" w14:textId="77777777" w:rsidR="0018434D" w:rsidRPr="007A0732" w:rsidRDefault="00CD2B39">
            <w:r w:rsidRPr="007A0732">
              <w:t>165,015.25</w:t>
            </w:r>
          </w:p>
        </w:tc>
        <w:tc>
          <w:tcPr>
            <w:tcW w:w="1728" w:type="dxa"/>
          </w:tcPr>
          <w:p w14:paraId="178C1054" w14:textId="77777777" w:rsidR="0018434D" w:rsidRPr="007A0732" w:rsidRDefault="00CD2B39">
            <w:r w:rsidRPr="007A0732">
              <w:t>17.9%</w:t>
            </w:r>
          </w:p>
        </w:tc>
      </w:tr>
      <w:tr w:rsidR="0018434D" w:rsidRPr="007A0732" w14:paraId="3824881E" w14:textId="77777777">
        <w:tc>
          <w:tcPr>
            <w:tcW w:w="1728" w:type="dxa"/>
          </w:tcPr>
          <w:p w14:paraId="082F2BE4" w14:textId="77777777" w:rsidR="0018434D" w:rsidRPr="007A0732" w:rsidRDefault="00CD2B39">
            <w:r w:rsidRPr="007A0732">
              <w:t>Members' Expenses</w:t>
            </w:r>
          </w:p>
        </w:tc>
        <w:tc>
          <w:tcPr>
            <w:tcW w:w="1728" w:type="dxa"/>
          </w:tcPr>
          <w:p w14:paraId="14B3858D" w14:textId="77777777" w:rsidR="0018434D" w:rsidRPr="007A0732" w:rsidRDefault="00CD2B39">
            <w:r w:rsidRPr="007A0732">
              <w:t>10,626.00</w:t>
            </w:r>
          </w:p>
        </w:tc>
        <w:tc>
          <w:tcPr>
            <w:tcW w:w="1728" w:type="dxa"/>
          </w:tcPr>
          <w:p w14:paraId="46171CC8" w14:textId="77777777" w:rsidR="0018434D" w:rsidRPr="007A0732" w:rsidRDefault="00CD2B39">
            <w:r w:rsidRPr="007A0732">
              <w:t>1,340.00</w:t>
            </w:r>
          </w:p>
        </w:tc>
        <w:tc>
          <w:tcPr>
            <w:tcW w:w="1728" w:type="dxa"/>
          </w:tcPr>
          <w:p w14:paraId="7FB80516" w14:textId="77777777" w:rsidR="0018434D" w:rsidRPr="007A0732" w:rsidRDefault="00CD2B39">
            <w:r w:rsidRPr="007A0732">
              <w:t>9,286.00</w:t>
            </w:r>
          </w:p>
        </w:tc>
        <w:tc>
          <w:tcPr>
            <w:tcW w:w="1728" w:type="dxa"/>
          </w:tcPr>
          <w:p w14:paraId="51A8146D" w14:textId="77777777" w:rsidR="0018434D" w:rsidRPr="007A0732" w:rsidRDefault="00CD2B39">
            <w:r w:rsidRPr="007A0732">
              <w:t>12.6%</w:t>
            </w:r>
          </w:p>
        </w:tc>
      </w:tr>
      <w:tr w:rsidR="0018434D" w:rsidRPr="007A0732" w14:paraId="3408C918" w14:textId="77777777">
        <w:tc>
          <w:tcPr>
            <w:tcW w:w="1728" w:type="dxa"/>
          </w:tcPr>
          <w:p w14:paraId="6C86BDAA" w14:textId="77777777" w:rsidR="0018434D" w:rsidRPr="007A0732" w:rsidRDefault="00CD2B39">
            <w:r w:rsidRPr="007A0732">
              <w:t>Chair's Allowance</w:t>
            </w:r>
          </w:p>
        </w:tc>
        <w:tc>
          <w:tcPr>
            <w:tcW w:w="1728" w:type="dxa"/>
          </w:tcPr>
          <w:p w14:paraId="082709A3" w14:textId="77777777" w:rsidR="0018434D" w:rsidRPr="007A0732" w:rsidRDefault="00CD2B39">
            <w:r w:rsidRPr="007A0732">
              <w:t>3,150.00</w:t>
            </w:r>
          </w:p>
        </w:tc>
        <w:tc>
          <w:tcPr>
            <w:tcW w:w="1728" w:type="dxa"/>
          </w:tcPr>
          <w:p w14:paraId="5CA974D3" w14:textId="3415BFC9" w:rsidR="0018434D" w:rsidRPr="007A0732" w:rsidRDefault="007A0732">
            <w:r w:rsidRPr="007A0732">
              <w:t>0.00</w:t>
            </w:r>
          </w:p>
        </w:tc>
        <w:tc>
          <w:tcPr>
            <w:tcW w:w="1728" w:type="dxa"/>
          </w:tcPr>
          <w:p w14:paraId="6BF3AED9" w14:textId="46B05000" w:rsidR="0018434D" w:rsidRPr="007A0732" w:rsidRDefault="007A0732">
            <w:r w:rsidRPr="007A0732">
              <w:t>3150.00</w:t>
            </w:r>
          </w:p>
        </w:tc>
        <w:tc>
          <w:tcPr>
            <w:tcW w:w="1728" w:type="dxa"/>
          </w:tcPr>
          <w:p w14:paraId="7E879FC2" w14:textId="1B25E6FD" w:rsidR="0018434D" w:rsidRPr="007A0732" w:rsidRDefault="007A0732">
            <w:r w:rsidRPr="007A0732">
              <w:t>0%</w:t>
            </w:r>
          </w:p>
        </w:tc>
      </w:tr>
      <w:tr w:rsidR="0018434D" w:rsidRPr="007A0732" w14:paraId="1C7B6F33" w14:textId="77777777">
        <w:tc>
          <w:tcPr>
            <w:tcW w:w="1728" w:type="dxa"/>
          </w:tcPr>
          <w:p w14:paraId="50175BAF" w14:textId="77777777" w:rsidR="0018434D" w:rsidRPr="007A0732" w:rsidRDefault="00CD2B39">
            <w:r w:rsidRPr="007A0732">
              <w:t>Open Spaces</w:t>
            </w:r>
          </w:p>
        </w:tc>
        <w:tc>
          <w:tcPr>
            <w:tcW w:w="1728" w:type="dxa"/>
          </w:tcPr>
          <w:p w14:paraId="2B252ABB" w14:textId="77777777" w:rsidR="0018434D" w:rsidRPr="007A0732" w:rsidRDefault="00CD2B39">
            <w:r w:rsidRPr="007A0732">
              <w:t>133,150.00</w:t>
            </w:r>
          </w:p>
        </w:tc>
        <w:tc>
          <w:tcPr>
            <w:tcW w:w="1728" w:type="dxa"/>
          </w:tcPr>
          <w:p w14:paraId="4BE51FD3" w14:textId="77777777" w:rsidR="0018434D" w:rsidRPr="007A0732" w:rsidRDefault="00CD2B39">
            <w:r w:rsidRPr="007A0732">
              <w:t>20,944.34</w:t>
            </w:r>
          </w:p>
        </w:tc>
        <w:tc>
          <w:tcPr>
            <w:tcW w:w="1728" w:type="dxa"/>
          </w:tcPr>
          <w:p w14:paraId="3002BDF7" w14:textId="77777777" w:rsidR="0018434D" w:rsidRPr="007A0732" w:rsidRDefault="00CD2B39">
            <w:r w:rsidRPr="007A0732">
              <w:t>112,205.66</w:t>
            </w:r>
          </w:p>
        </w:tc>
        <w:tc>
          <w:tcPr>
            <w:tcW w:w="1728" w:type="dxa"/>
          </w:tcPr>
          <w:p w14:paraId="743E7E2D" w14:textId="77777777" w:rsidR="0018434D" w:rsidRPr="007A0732" w:rsidRDefault="00CD2B39">
            <w:r w:rsidRPr="007A0732">
              <w:t>15.7%</w:t>
            </w:r>
          </w:p>
        </w:tc>
      </w:tr>
      <w:tr w:rsidR="0018434D" w:rsidRPr="007A0732" w14:paraId="138923D0" w14:textId="77777777">
        <w:tc>
          <w:tcPr>
            <w:tcW w:w="1728" w:type="dxa"/>
          </w:tcPr>
          <w:p w14:paraId="4665ABE7" w14:textId="77777777" w:rsidR="0018434D" w:rsidRPr="007A0732" w:rsidRDefault="00CD2B39">
            <w:r w:rsidRPr="007A0732">
              <w:t>Parks</w:t>
            </w:r>
          </w:p>
        </w:tc>
        <w:tc>
          <w:tcPr>
            <w:tcW w:w="1728" w:type="dxa"/>
          </w:tcPr>
          <w:p w14:paraId="4580957C" w14:textId="77777777" w:rsidR="0018434D" w:rsidRPr="007A0732" w:rsidRDefault="00CD2B39">
            <w:r w:rsidRPr="007A0732">
              <w:t>145,047.62</w:t>
            </w:r>
          </w:p>
        </w:tc>
        <w:tc>
          <w:tcPr>
            <w:tcW w:w="1728" w:type="dxa"/>
          </w:tcPr>
          <w:p w14:paraId="70F38458" w14:textId="77777777" w:rsidR="0018434D" w:rsidRPr="007A0732" w:rsidRDefault="00CD2B39">
            <w:r w:rsidRPr="007A0732">
              <w:t>104,210.56</w:t>
            </w:r>
          </w:p>
        </w:tc>
        <w:tc>
          <w:tcPr>
            <w:tcW w:w="1728" w:type="dxa"/>
          </w:tcPr>
          <w:p w14:paraId="49291D0D" w14:textId="77777777" w:rsidR="0018434D" w:rsidRPr="007A0732" w:rsidRDefault="00CD2B39">
            <w:r w:rsidRPr="007A0732">
              <w:t>40,837.06</w:t>
            </w:r>
          </w:p>
        </w:tc>
        <w:tc>
          <w:tcPr>
            <w:tcW w:w="1728" w:type="dxa"/>
          </w:tcPr>
          <w:p w14:paraId="494C69F1" w14:textId="77777777" w:rsidR="0018434D" w:rsidRPr="007A0732" w:rsidRDefault="00CD2B39">
            <w:r w:rsidRPr="007A0732">
              <w:t>71.8%</w:t>
            </w:r>
          </w:p>
        </w:tc>
      </w:tr>
      <w:tr w:rsidR="0018434D" w:rsidRPr="007A0732" w14:paraId="04425D62" w14:textId="77777777">
        <w:tc>
          <w:tcPr>
            <w:tcW w:w="1728" w:type="dxa"/>
          </w:tcPr>
          <w:p w14:paraId="0F2F8D33" w14:textId="77777777" w:rsidR="0018434D" w:rsidRPr="007A0732" w:rsidRDefault="00CD2B39">
            <w:r w:rsidRPr="007A0732">
              <w:t>Playground Maintenance</w:t>
            </w:r>
          </w:p>
        </w:tc>
        <w:tc>
          <w:tcPr>
            <w:tcW w:w="1728" w:type="dxa"/>
          </w:tcPr>
          <w:p w14:paraId="2E489E91" w14:textId="77777777" w:rsidR="0018434D" w:rsidRPr="007A0732" w:rsidRDefault="00CD2B39">
            <w:r w:rsidRPr="007A0732">
              <w:t>69,498.43</w:t>
            </w:r>
          </w:p>
        </w:tc>
        <w:tc>
          <w:tcPr>
            <w:tcW w:w="1728" w:type="dxa"/>
          </w:tcPr>
          <w:p w14:paraId="32F7EDA1" w14:textId="77777777" w:rsidR="0018434D" w:rsidRPr="007A0732" w:rsidRDefault="00CD2B39">
            <w:r w:rsidRPr="007A0732">
              <w:t>19,835.28</w:t>
            </w:r>
          </w:p>
        </w:tc>
        <w:tc>
          <w:tcPr>
            <w:tcW w:w="1728" w:type="dxa"/>
          </w:tcPr>
          <w:p w14:paraId="6C6401DE" w14:textId="77777777" w:rsidR="0018434D" w:rsidRPr="007A0732" w:rsidRDefault="00CD2B39">
            <w:r w:rsidRPr="007A0732">
              <w:t>49,663.15</w:t>
            </w:r>
          </w:p>
        </w:tc>
        <w:tc>
          <w:tcPr>
            <w:tcW w:w="1728" w:type="dxa"/>
          </w:tcPr>
          <w:p w14:paraId="53A88D52" w14:textId="77777777" w:rsidR="0018434D" w:rsidRPr="007A0732" w:rsidRDefault="00CD2B39">
            <w:r w:rsidRPr="007A0732">
              <w:t>28.5%</w:t>
            </w:r>
          </w:p>
        </w:tc>
      </w:tr>
      <w:tr w:rsidR="0018434D" w:rsidRPr="007A0732" w14:paraId="241AAEC9" w14:textId="77777777">
        <w:tc>
          <w:tcPr>
            <w:tcW w:w="1728" w:type="dxa"/>
          </w:tcPr>
          <w:p w14:paraId="01051CDF" w14:textId="77777777" w:rsidR="0018434D" w:rsidRPr="007A0732" w:rsidRDefault="00CD2B39">
            <w:r w:rsidRPr="007A0732">
              <w:t>Community Development</w:t>
            </w:r>
          </w:p>
        </w:tc>
        <w:tc>
          <w:tcPr>
            <w:tcW w:w="1728" w:type="dxa"/>
          </w:tcPr>
          <w:p w14:paraId="3C314731" w14:textId="77777777" w:rsidR="0018434D" w:rsidRPr="007A0732" w:rsidRDefault="00CD2B39">
            <w:r w:rsidRPr="007A0732">
              <w:t>55,000.00</w:t>
            </w:r>
          </w:p>
        </w:tc>
        <w:tc>
          <w:tcPr>
            <w:tcW w:w="1728" w:type="dxa"/>
          </w:tcPr>
          <w:p w14:paraId="4984F4C6" w14:textId="77777777" w:rsidR="0018434D" w:rsidRPr="007A0732" w:rsidRDefault="00CD2B39">
            <w:r w:rsidRPr="007A0732">
              <w:t>8,288.46</w:t>
            </w:r>
          </w:p>
        </w:tc>
        <w:tc>
          <w:tcPr>
            <w:tcW w:w="1728" w:type="dxa"/>
          </w:tcPr>
          <w:p w14:paraId="0CAF2A4C" w14:textId="77777777" w:rsidR="0018434D" w:rsidRPr="007A0732" w:rsidRDefault="00CD2B39">
            <w:r w:rsidRPr="007A0732">
              <w:t>46,711.54</w:t>
            </w:r>
          </w:p>
        </w:tc>
        <w:tc>
          <w:tcPr>
            <w:tcW w:w="1728" w:type="dxa"/>
          </w:tcPr>
          <w:p w14:paraId="36F65B55" w14:textId="77777777" w:rsidR="0018434D" w:rsidRPr="007A0732" w:rsidRDefault="00CD2B39">
            <w:r w:rsidRPr="007A0732">
              <w:t>15.1%</w:t>
            </w:r>
          </w:p>
        </w:tc>
      </w:tr>
      <w:tr w:rsidR="0018434D" w:rsidRPr="007A0732" w14:paraId="3E7989E7" w14:textId="77777777">
        <w:tc>
          <w:tcPr>
            <w:tcW w:w="1728" w:type="dxa"/>
          </w:tcPr>
          <w:p w14:paraId="2EB025DE" w14:textId="77777777" w:rsidR="0018434D" w:rsidRPr="007A0732" w:rsidRDefault="00CD2B39">
            <w:r w:rsidRPr="007A0732">
              <w:t>Grants</w:t>
            </w:r>
          </w:p>
        </w:tc>
        <w:tc>
          <w:tcPr>
            <w:tcW w:w="1728" w:type="dxa"/>
          </w:tcPr>
          <w:p w14:paraId="36A98F1D" w14:textId="77777777" w:rsidR="0018434D" w:rsidRPr="007A0732" w:rsidRDefault="00CD2B39">
            <w:r w:rsidRPr="007A0732">
              <w:t>10,000.00</w:t>
            </w:r>
          </w:p>
        </w:tc>
        <w:tc>
          <w:tcPr>
            <w:tcW w:w="1728" w:type="dxa"/>
          </w:tcPr>
          <w:p w14:paraId="21E420BB" w14:textId="77777777" w:rsidR="0018434D" w:rsidRPr="007A0732" w:rsidRDefault="00CD2B39">
            <w:r w:rsidRPr="007A0732">
              <w:t>0.00</w:t>
            </w:r>
          </w:p>
        </w:tc>
        <w:tc>
          <w:tcPr>
            <w:tcW w:w="1728" w:type="dxa"/>
          </w:tcPr>
          <w:p w14:paraId="47C86D91" w14:textId="77777777" w:rsidR="0018434D" w:rsidRPr="007A0732" w:rsidRDefault="00CD2B39">
            <w:r w:rsidRPr="007A0732">
              <w:t>10,000.00</w:t>
            </w:r>
          </w:p>
        </w:tc>
        <w:tc>
          <w:tcPr>
            <w:tcW w:w="1728" w:type="dxa"/>
          </w:tcPr>
          <w:p w14:paraId="6F202006" w14:textId="77777777" w:rsidR="0018434D" w:rsidRPr="007A0732" w:rsidRDefault="00CD2B39">
            <w:r w:rsidRPr="007A0732">
              <w:t>0%</w:t>
            </w:r>
          </w:p>
        </w:tc>
      </w:tr>
    </w:tbl>
    <w:p w14:paraId="57AC4958" w14:textId="62E2A960" w:rsidR="0018434D" w:rsidRPr="007A0732" w:rsidRDefault="00CD2B39">
      <w:pPr>
        <w:pStyle w:val="Heading2"/>
        <w:rPr>
          <w:color w:val="auto"/>
        </w:rPr>
      </w:pPr>
      <w:r w:rsidRPr="007A0732">
        <w:rPr>
          <w:color w:val="auto"/>
        </w:rPr>
        <w:t xml:space="preserve">3. Key Variances </w:t>
      </w:r>
    </w:p>
    <w:p w14:paraId="07869A6D" w14:textId="77777777" w:rsidR="0018434D" w:rsidRPr="007A0732" w:rsidRDefault="00CD2B39">
      <w:pPr>
        <w:pStyle w:val="ListBullet"/>
      </w:pPr>
      <w:r w:rsidRPr="007A0732">
        <w:t>Income received to the end of Quarter 1 totals £179,217.24 (33.5% of the annual income budget). The majority relates to the first precept instalment and seasonal income. Tennis court income and some grant income are expected later in the year.</w:t>
      </w:r>
    </w:p>
    <w:p w14:paraId="51DEF8D3" w14:textId="77777777" w:rsidR="0018434D" w:rsidRPr="007A0732" w:rsidRDefault="00CD2B39">
      <w:pPr>
        <w:pStyle w:val="ListBullet"/>
      </w:pPr>
      <w:r w:rsidRPr="007A0732">
        <w:t>Overall expenditure is £214,116.99, approximately 30% of the annual expenditure budget, which is broadly in line with expectations.</w:t>
      </w:r>
    </w:p>
    <w:p w14:paraId="71FC9D74" w14:textId="77777777" w:rsidR="0018434D" w:rsidRPr="007A0732" w:rsidRDefault="00CD2B39">
      <w:pPr>
        <w:pStyle w:val="ListBullet"/>
      </w:pPr>
      <w:r w:rsidRPr="007A0732">
        <w:t>Parks expenditure is the most significant area of spend (71.8% of budget), reflecting planned investment including Riverway Development (£98,998) and seasonal park works.</w:t>
      </w:r>
    </w:p>
    <w:p w14:paraId="156694F7" w14:textId="77777777" w:rsidR="0018434D" w:rsidRPr="007A0732" w:rsidRDefault="00CD2B39">
      <w:pPr>
        <w:pStyle w:val="ListBullet"/>
      </w:pPr>
      <w:r w:rsidRPr="007A0732">
        <w:t>Administration, Staff Costs, Open Spaces, Playground Maintenance and Community Development all remain within approved budgets.</w:t>
      </w:r>
    </w:p>
    <w:p w14:paraId="1B6D9104" w14:textId="77777777" w:rsidR="0018434D" w:rsidRPr="007A0732" w:rsidRDefault="00CD2B39">
      <w:pPr>
        <w:pStyle w:val="ListBullet"/>
      </w:pPr>
      <w:r w:rsidRPr="007A0732">
        <w:t>No expenditure has yet been incurred against the Grants budget during Quarter 1.</w:t>
      </w:r>
    </w:p>
    <w:p w14:paraId="5561034B" w14:textId="77777777" w:rsidR="0018434D" w:rsidRPr="007A0732" w:rsidRDefault="00CD2B39">
      <w:pPr>
        <w:pStyle w:val="ListBullet"/>
      </w:pPr>
      <w:r w:rsidRPr="007A0732">
        <w:t>The closing reconciled bank balance at 30 June 2026 is £311,150.81, providing sufficient liquidity to meet the Council's commitments.</w:t>
      </w:r>
    </w:p>
    <w:p w14:paraId="05C840F9" w14:textId="77777777" w:rsidR="0018434D" w:rsidRPr="007A0732" w:rsidRDefault="00CD2B39">
      <w:pPr>
        <w:pStyle w:val="Heading2"/>
        <w:rPr>
          <w:color w:val="auto"/>
        </w:rPr>
      </w:pPr>
      <w:r w:rsidRPr="007A0732">
        <w:rPr>
          <w:color w:val="auto"/>
        </w:rPr>
        <w:lastRenderedPageBreak/>
        <w:t>4. Overall Financial Position</w:t>
      </w:r>
    </w:p>
    <w:p w14:paraId="6E713312" w14:textId="77777777" w:rsidR="0018434D" w:rsidRPr="007A0732" w:rsidRDefault="00CD2B39">
      <w:r w:rsidRPr="007A0732">
        <w:t>The Council remains in a sound financial position. The level of expenditure during Quarter 1 reflects the timing of approved projects and annual commitments rather than budget overspends. Officers will continue to monitor expenditure and income throughout the remainder of the financial year and report any significant variances to Members.</w:t>
      </w:r>
    </w:p>
    <w:p w14:paraId="07C13699" w14:textId="77777777" w:rsidR="0018434D" w:rsidRPr="007A0732" w:rsidRDefault="00CD2B39">
      <w:pPr>
        <w:pStyle w:val="Heading2"/>
        <w:rPr>
          <w:color w:val="auto"/>
        </w:rPr>
      </w:pPr>
      <w:r w:rsidRPr="007A0732">
        <w:rPr>
          <w:color w:val="auto"/>
        </w:rPr>
        <w:t>Recommendations</w:t>
      </w:r>
    </w:p>
    <w:p w14:paraId="1A584534" w14:textId="77777777" w:rsidR="0018434D" w:rsidRPr="007A0732" w:rsidRDefault="00CD2B39">
      <w:pPr>
        <w:pStyle w:val="ListNumber"/>
      </w:pPr>
      <w:r w:rsidRPr="007A0732">
        <w:t>Note the Quarter 1 financial position as at 30 June 2026.</w:t>
      </w:r>
    </w:p>
    <w:p w14:paraId="4763A984" w14:textId="77777777" w:rsidR="0018434D" w:rsidRPr="007A0732" w:rsidRDefault="00CD2B39">
      <w:pPr>
        <w:pStyle w:val="ListNumber"/>
      </w:pPr>
      <w:r w:rsidRPr="007A0732">
        <w:t>Approve the Bank Reconciliation showing a reconciled balance of £311,150.81.</w:t>
      </w:r>
    </w:p>
    <w:p w14:paraId="556B0DAF" w14:textId="77777777" w:rsidR="0018434D" w:rsidRPr="007A0732" w:rsidRDefault="00CD2B39">
      <w:pPr>
        <w:pStyle w:val="ListNumber"/>
      </w:pPr>
      <w:r w:rsidRPr="007A0732">
        <w:t>Receive the Quarter 1 Budget Monitoring report and note the significant variances.</w:t>
      </w:r>
    </w:p>
    <w:sectPr w:rsidR="0018434D" w:rsidRPr="007A0732" w:rsidSect="007A0732">
      <w:footerReference w:type="default" r:id="rId12"/>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D734" w14:textId="77777777" w:rsidR="00CD2B39" w:rsidRDefault="00CD2B39" w:rsidP="007A0732">
      <w:pPr>
        <w:spacing w:after="0" w:line="240" w:lineRule="auto"/>
      </w:pPr>
      <w:r>
        <w:separator/>
      </w:r>
    </w:p>
  </w:endnote>
  <w:endnote w:type="continuationSeparator" w:id="0">
    <w:p w14:paraId="0D5120CD" w14:textId="77777777" w:rsidR="00CD2B39" w:rsidRDefault="00CD2B39" w:rsidP="007A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743696"/>
      <w:docPartObj>
        <w:docPartGallery w:val="Page Numbers (Bottom of Page)"/>
        <w:docPartUnique/>
      </w:docPartObj>
    </w:sdtPr>
    <w:sdtContent>
      <w:p w14:paraId="133876C4" w14:textId="64715AA3" w:rsidR="007A0732" w:rsidRDefault="007A0732">
        <w:pPr>
          <w:pStyle w:val="Footer"/>
          <w:jc w:val="center"/>
        </w:pPr>
        <w:r>
          <w:fldChar w:fldCharType="begin"/>
        </w:r>
        <w:r>
          <w:instrText>PAGE   \* MERGEFORMAT</w:instrText>
        </w:r>
        <w:r>
          <w:fldChar w:fldCharType="separate"/>
        </w:r>
        <w:r>
          <w:rPr>
            <w:lang w:val="en-GB"/>
          </w:rPr>
          <w:t>2</w:t>
        </w:r>
        <w:r>
          <w:fldChar w:fldCharType="end"/>
        </w:r>
      </w:p>
    </w:sdtContent>
  </w:sdt>
  <w:p w14:paraId="292662A5" w14:textId="77777777" w:rsidR="007A0732" w:rsidRDefault="007A0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209E9" w14:textId="77777777" w:rsidR="00CD2B39" w:rsidRDefault="00CD2B39" w:rsidP="007A0732">
      <w:pPr>
        <w:spacing w:after="0" w:line="240" w:lineRule="auto"/>
      </w:pPr>
      <w:r>
        <w:separator/>
      </w:r>
    </w:p>
  </w:footnote>
  <w:footnote w:type="continuationSeparator" w:id="0">
    <w:p w14:paraId="777F39BD" w14:textId="77777777" w:rsidR="00CD2B39" w:rsidRDefault="00CD2B39" w:rsidP="007A07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33801771">
    <w:abstractNumId w:val="8"/>
  </w:num>
  <w:num w:numId="2" w16cid:durableId="1652716334">
    <w:abstractNumId w:val="6"/>
  </w:num>
  <w:num w:numId="3" w16cid:durableId="338388876">
    <w:abstractNumId w:val="5"/>
  </w:num>
  <w:num w:numId="4" w16cid:durableId="1827282720">
    <w:abstractNumId w:val="4"/>
  </w:num>
  <w:num w:numId="5" w16cid:durableId="380523759">
    <w:abstractNumId w:val="7"/>
  </w:num>
  <w:num w:numId="6" w16cid:durableId="424615550">
    <w:abstractNumId w:val="3"/>
  </w:num>
  <w:num w:numId="7" w16cid:durableId="1214079831">
    <w:abstractNumId w:val="2"/>
  </w:num>
  <w:num w:numId="8" w16cid:durableId="221605685">
    <w:abstractNumId w:val="1"/>
  </w:num>
  <w:num w:numId="9" w16cid:durableId="1145774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8434D"/>
    <w:rsid w:val="0029639D"/>
    <w:rsid w:val="00326F90"/>
    <w:rsid w:val="0042465A"/>
    <w:rsid w:val="007A0732"/>
    <w:rsid w:val="00AA1D8D"/>
    <w:rsid w:val="00B47730"/>
    <w:rsid w:val="00CB0664"/>
    <w:rsid w:val="00CD2B3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1DED61"/>
  <w14:defaultImageDpi w14:val="300"/>
  <w15:docId w15:val="{B3C9ED7F-8303-4B5C-98F1-69649058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3CCA9EC-8352-40A3-BB8B-CAD56192B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53BEC-9BB3-4A6B-878B-285097A39C28}">
  <ds:schemaRefs>
    <ds:schemaRef ds:uri="http://schemas.microsoft.com/sharepoint/v3/contenttype/forms"/>
  </ds:schemaRefs>
</ds:datastoreItem>
</file>

<file path=customXml/itemProps4.xml><?xml version="1.0" encoding="utf-8"?>
<ds:datastoreItem xmlns:ds="http://schemas.openxmlformats.org/officeDocument/2006/customXml" ds:itemID="{8608CCD2-E431-448A-8E61-753BD1C1C07F}">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Clerk</cp:lastModifiedBy>
  <cp:revision>2</cp:revision>
  <dcterms:created xsi:type="dcterms:W3CDTF">2026-07-20T21:31:00Z</dcterms:created>
  <dcterms:modified xsi:type="dcterms:W3CDTF">2026-07-20T21:31:00Z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